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D3" w:rsidRPr="00254324" w:rsidRDefault="000976AA">
      <w:pPr>
        <w:rPr>
          <w:sz w:val="36"/>
          <w:szCs w:val="36"/>
        </w:rPr>
      </w:pPr>
      <w:r w:rsidRPr="00254324">
        <w:rPr>
          <w:rFonts w:hint="eastAsia"/>
          <w:sz w:val="36"/>
          <w:szCs w:val="36"/>
        </w:rPr>
        <w:t>关于2018-2019年</w:t>
      </w:r>
      <w:r w:rsidRPr="00254324">
        <w:rPr>
          <w:sz w:val="36"/>
          <w:szCs w:val="36"/>
        </w:rPr>
        <w:t>第一学期网络选修课</w:t>
      </w:r>
      <w:r w:rsidRPr="00254324">
        <w:rPr>
          <w:rFonts w:hint="eastAsia"/>
          <w:sz w:val="36"/>
          <w:szCs w:val="36"/>
        </w:rPr>
        <w:t>上</w:t>
      </w:r>
      <w:r w:rsidRPr="00254324">
        <w:rPr>
          <w:sz w:val="36"/>
          <w:szCs w:val="36"/>
        </w:rPr>
        <w:t>线的通知</w:t>
      </w:r>
    </w:p>
    <w:p w:rsidR="000976AA" w:rsidRDefault="000976AA"/>
    <w:p w:rsidR="000976AA" w:rsidRPr="00254324" w:rsidRDefault="00D44088" w:rsidP="00D44088">
      <w:pPr>
        <w:ind w:firstLine="480"/>
        <w:rPr>
          <w:sz w:val="28"/>
        </w:rPr>
      </w:pPr>
      <w:r w:rsidRPr="00254324">
        <w:rPr>
          <w:rFonts w:hint="eastAsia"/>
          <w:sz w:val="28"/>
        </w:rPr>
        <w:t>根据2018-2019年</w:t>
      </w:r>
      <w:r w:rsidRPr="00254324">
        <w:rPr>
          <w:sz w:val="28"/>
        </w:rPr>
        <w:t>第一学期通识教育</w:t>
      </w:r>
      <w:r w:rsidRPr="00254324">
        <w:rPr>
          <w:rFonts w:hint="eastAsia"/>
          <w:sz w:val="28"/>
        </w:rPr>
        <w:t>选修</w:t>
      </w:r>
      <w:r w:rsidRPr="00254324">
        <w:rPr>
          <w:sz w:val="28"/>
        </w:rPr>
        <w:t>课的工作安排，</w:t>
      </w:r>
      <w:r w:rsidRPr="00254324">
        <w:rPr>
          <w:rFonts w:hint="eastAsia"/>
          <w:sz w:val="28"/>
        </w:rPr>
        <w:t>网络</w:t>
      </w:r>
      <w:r w:rsidRPr="00254324">
        <w:rPr>
          <w:sz w:val="28"/>
        </w:rPr>
        <w:t>通识选修课已</w:t>
      </w:r>
      <w:r w:rsidRPr="00254324">
        <w:rPr>
          <w:rFonts w:hint="eastAsia"/>
          <w:sz w:val="28"/>
        </w:rPr>
        <w:t>于9.6结束</w:t>
      </w:r>
      <w:r w:rsidR="008A40BB" w:rsidRPr="00254324">
        <w:rPr>
          <w:sz w:val="28"/>
        </w:rPr>
        <w:t>选课</w:t>
      </w:r>
      <w:r w:rsidRPr="00254324">
        <w:rPr>
          <w:sz w:val="28"/>
        </w:rPr>
        <w:t>，并于</w:t>
      </w:r>
      <w:r w:rsidRPr="00254324">
        <w:rPr>
          <w:rFonts w:hint="eastAsia"/>
          <w:sz w:val="28"/>
        </w:rPr>
        <w:t>9.10上</w:t>
      </w:r>
      <w:r w:rsidRPr="00254324">
        <w:rPr>
          <w:sz w:val="28"/>
        </w:rPr>
        <w:t>线开</w:t>
      </w:r>
      <w:r w:rsidR="008A40BB">
        <w:rPr>
          <w:rFonts w:hint="eastAsia"/>
          <w:sz w:val="28"/>
        </w:rPr>
        <w:t>放</w:t>
      </w:r>
      <w:r w:rsidRPr="00254324">
        <w:rPr>
          <w:rFonts w:hint="eastAsia"/>
          <w:sz w:val="28"/>
        </w:rPr>
        <w:t>。</w:t>
      </w:r>
      <w:r w:rsidRPr="00254324">
        <w:rPr>
          <w:sz w:val="28"/>
        </w:rPr>
        <w:t>现</w:t>
      </w:r>
      <w:r w:rsidRPr="00254324">
        <w:rPr>
          <w:rFonts w:hint="eastAsia"/>
          <w:sz w:val="28"/>
        </w:rPr>
        <w:t>将</w:t>
      </w:r>
      <w:r w:rsidRPr="00254324">
        <w:rPr>
          <w:sz w:val="28"/>
        </w:rPr>
        <w:t>相关学习事</w:t>
      </w:r>
      <w:r w:rsidR="008A40BB">
        <w:rPr>
          <w:rFonts w:hint="eastAsia"/>
          <w:sz w:val="28"/>
        </w:rPr>
        <w:t>项</w:t>
      </w:r>
      <w:r w:rsidRPr="00254324">
        <w:rPr>
          <w:sz w:val="28"/>
        </w:rPr>
        <w:t>通知如下：</w:t>
      </w:r>
    </w:p>
    <w:p w:rsidR="00D44088" w:rsidRPr="00254324" w:rsidRDefault="00254324" w:rsidP="00254324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254324">
        <w:rPr>
          <w:sz w:val="28"/>
        </w:rPr>
        <w:t>课程平台</w:t>
      </w:r>
    </w:p>
    <w:tbl>
      <w:tblPr>
        <w:tblW w:w="8446" w:type="dxa"/>
        <w:jc w:val="center"/>
        <w:tblLook w:val="04A0" w:firstRow="1" w:lastRow="0" w:firstColumn="1" w:lastColumn="0" w:noHBand="0" w:noVBand="1"/>
      </w:tblPr>
      <w:tblGrid>
        <w:gridCol w:w="3397"/>
        <w:gridCol w:w="3789"/>
        <w:gridCol w:w="1260"/>
      </w:tblGrid>
      <w:tr w:rsidR="00254324" w:rsidRPr="00254324" w:rsidTr="00254324">
        <w:trPr>
          <w:trHeight w:val="28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254324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课程所</w:t>
            </w:r>
            <w:r w:rsidRPr="00254324"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  <w:t>属平台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5432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5432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学分</w:t>
            </w:r>
          </w:p>
        </w:tc>
      </w:tr>
      <w:tr w:rsidR="00254324" w:rsidRPr="00254324" w:rsidTr="00254324">
        <w:trPr>
          <w:trHeight w:val="285"/>
          <w:jc w:val="center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24" w:rsidRDefault="00254324" w:rsidP="0025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智慧树平台</w:t>
            </w:r>
          </w:p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432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h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ttp://scujcc.fanya.chaoxing.com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中国古典诗词中的品格(JCOC)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254324" w:rsidRPr="00254324" w:rsidTr="00254324">
        <w:trPr>
          <w:trHeight w:val="285"/>
          <w:jc w:val="center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管理百年(JCOC)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254324" w:rsidRPr="00254324" w:rsidTr="00254324">
        <w:trPr>
          <w:trHeight w:val="285"/>
          <w:jc w:val="center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美学与人生(JCOC)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254324" w:rsidRPr="00254324" w:rsidTr="00254324">
        <w:trPr>
          <w:trHeight w:val="285"/>
          <w:jc w:val="center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中国少数民族文化(JCOC)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254324" w:rsidRPr="00254324" w:rsidTr="00254324">
        <w:trPr>
          <w:trHeight w:val="285"/>
          <w:jc w:val="center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巴蜀文化(JCOC)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254324" w:rsidRPr="00254324" w:rsidTr="00254324">
        <w:trPr>
          <w:trHeight w:val="285"/>
          <w:jc w:val="center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走进故宫(JCOC)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254324" w:rsidRPr="00254324" w:rsidTr="00254324">
        <w:trPr>
          <w:trHeight w:val="285"/>
          <w:jc w:val="center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艺术与审美(JCOC)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254324" w:rsidRPr="00254324" w:rsidTr="00254324">
        <w:trPr>
          <w:trHeight w:val="285"/>
          <w:jc w:val="center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中外美术评析与欣赏(JCOC)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254324" w:rsidRPr="00254324" w:rsidTr="00254324">
        <w:trPr>
          <w:trHeight w:val="285"/>
          <w:jc w:val="center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视觉与艺术(JCOC)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254324" w:rsidRPr="00254324" w:rsidTr="00254324">
        <w:trPr>
          <w:trHeight w:val="285"/>
          <w:jc w:val="center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中华法文化的制度解读(JCOC)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254324" w:rsidRPr="00254324" w:rsidTr="00254324">
        <w:trPr>
          <w:trHeight w:val="285"/>
          <w:jc w:val="center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Default="00254324" w:rsidP="0025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锦城在线平台</w:t>
            </w:r>
          </w:p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http://passport.zhihuishu.com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艺术导论(JCOC)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254324" w:rsidRPr="00254324" w:rsidTr="00254324">
        <w:trPr>
          <w:trHeight w:val="285"/>
          <w:jc w:val="center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批判与创意思考(JCOC)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254324" w:rsidRPr="00254324" w:rsidTr="00254324">
        <w:trPr>
          <w:trHeight w:val="285"/>
          <w:jc w:val="center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大学启示录：如何读大学？(JCOC)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254324" w:rsidRPr="00254324" w:rsidTr="00254324">
        <w:trPr>
          <w:trHeight w:val="285"/>
          <w:jc w:val="center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用经济学智慧解读中国(JCOC)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254324" w:rsidRPr="00254324" w:rsidTr="00254324">
        <w:trPr>
          <w:trHeight w:val="285"/>
          <w:jc w:val="center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批创思维导论(JCOC)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24" w:rsidRPr="00254324" w:rsidRDefault="00254324" w:rsidP="0025432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5432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</w:tr>
    </w:tbl>
    <w:p w:rsidR="00254324" w:rsidRDefault="00254324" w:rsidP="00254324">
      <w:pPr>
        <w:jc w:val="center"/>
        <w:rPr>
          <w:rFonts w:hint="eastAsia"/>
        </w:rPr>
      </w:pPr>
    </w:p>
    <w:p w:rsidR="00254324" w:rsidRDefault="00254324" w:rsidP="00254324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注意</w:t>
      </w:r>
      <w:r>
        <w:rPr>
          <w:sz w:val="28"/>
        </w:rPr>
        <w:t>事项</w:t>
      </w:r>
    </w:p>
    <w:p w:rsidR="00254324" w:rsidRDefault="00254324" w:rsidP="00254324">
      <w:pPr>
        <w:pStyle w:val="a3"/>
        <w:numPr>
          <w:ilvl w:val="0"/>
          <w:numId w:val="2"/>
        </w:numPr>
        <w:ind w:left="0" w:firstLineChars="0" w:firstLine="426"/>
        <w:rPr>
          <w:sz w:val="28"/>
        </w:rPr>
      </w:pPr>
      <w:r>
        <w:rPr>
          <w:rFonts w:hint="eastAsia"/>
          <w:sz w:val="28"/>
        </w:rPr>
        <w:t>期末</w:t>
      </w:r>
      <w:r>
        <w:rPr>
          <w:sz w:val="28"/>
        </w:rPr>
        <w:t>考试时间：两个平台的</w:t>
      </w:r>
      <w:r>
        <w:rPr>
          <w:rFonts w:hint="eastAsia"/>
          <w:sz w:val="28"/>
        </w:rPr>
        <w:t>期末</w:t>
      </w:r>
      <w:r>
        <w:rPr>
          <w:sz w:val="28"/>
        </w:rPr>
        <w:t>考试时间均为</w:t>
      </w:r>
      <w:r w:rsidRPr="00254324">
        <w:rPr>
          <w:sz w:val="28"/>
        </w:rPr>
        <w:t>2018</w:t>
      </w:r>
      <w:r w:rsidR="00C85D71">
        <w:rPr>
          <w:sz w:val="28"/>
        </w:rPr>
        <w:t>.</w:t>
      </w:r>
      <w:r w:rsidRPr="00254324">
        <w:rPr>
          <w:sz w:val="28"/>
        </w:rPr>
        <w:t>11</w:t>
      </w:r>
      <w:r w:rsidR="00C85D71">
        <w:rPr>
          <w:sz w:val="28"/>
        </w:rPr>
        <w:t>.</w:t>
      </w:r>
      <w:r w:rsidRPr="00254324">
        <w:rPr>
          <w:sz w:val="28"/>
        </w:rPr>
        <w:t>26到2018</w:t>
      </w:r>
      <w:r w:rsidR="00C85D71">
        <w:rPr>
          <w:sz w:val="28"/>
        </w:rPr>
        <w:t>.</w:t>
      </w:r>
      <w:r w:rsidRPr="00254324">
        <w:rPr>
          <w:sz w:val="28"/>
        </w:rPr>
        <w:t>12</w:t>
      </w:r>
      <w:r w:rsidR="00C85D71">
        <w:rPr>
          <w:sz w:val="28"/>
        </w:rPr>
        <w:t>.</w:t>
      </w:r>
      <w:r w:rsidRPr="00254324">
        <w:rPr>
          <w:sz w:val="28"/>
        </w:rPr>
        <w:t>23</w:t>
      </w:r>
      <w:r>
        <w:rPr>
          <w:rFonts w:hint="eastAsia"/>
          <w:sz w:val="28"/>
        </w:rPr>
        <w:t>。</w:t>
      </w:r>
      <w:r w:rsidRPr="00344962">
        <w:rPr>
          <w:b/>
          <w:sz w:val="28"/>
          <w:u w:val="wave"/>
        </w:rPr>
        <w:t>区别</w:t>
      </w:r>
      <w:r w:rsidR="00F5576D">
        <w:rPr>
          <w:rFonts w:hint="eastAsia"/>
          <w:sz w:val="28"/>
        </w:rPr>
        <w:t>：</w:t>
      </w:r>
      <w:r>
        <w:rPr>
          <w:rFonts w:hint="eastAsia"/>
          <w:sz w:val="28"/>
        </w:rPr>
        <w:t>智慧</w:t>
      </w:r>
      <w:r>
        <w:rPr>
          <w:sz w:val="28"/>
        </w:rPr>
        <w:t>树平台课程进</w:t>
      </w:r>
      <w:r>
        <w:rPr>
          <w:rFonts w:hint="eastAsia"/>
          <w:sz w:val="28"/>
        </w:rPr>
        <w:t>入</w:t>
      </w:r>
      <w:r>
        <w:rPr>
          <w:sz w:val="28"/>
        </w:rPr>
        <w:t>期末</w:t>
      </w:r>
      <w:r>
        <w:rPr>
          <w:rFonts w:hint="eastAsia"/>
          <w:sz w:val="28"/>
        </w:rPr>
        <w:t>时段</w:t>
      </w:r>
      <w:r>
        <w:rPr>
          <w:sz w:val="28"/>
        </w:rPr>
        <w:t>后，课程学习将不再计入成绩，即务必在期末考试开始前完成所有课程学习；锦城在线平台课程无此限制，在期末考试阶段内仍可学习，并计算成绩。</w:t>
      </w:r>
    </w:p>
    <w:p w:rsidR="00254324" w:rsidRDefault="00F5576D" w:rsidP="00FA39AC">
      <w:pPr>
        <w:pStyle w:val="a3"/>
        <w:numPr>
          <w:ilvl w:val="0"/>
          <w:numId w:val="2"/>
        </w:numPr>
        <w:ind w:left="0" w:firstLineChars="0" w:firstLine="426"/>
        <w:rPr>
          <w:sz w:val="28"/>
        </w:rPr>
      </w:pPr>
      <w:r w:rsidRPr="00C85D71">
        <w:rPr>
          <w:rFonts w:hint="eastAsia"/>
          <w:sz w:val="28"/>
        </w:rPr>
        <w:t>身份</w:t>
      </w:r>
      <w:r w:rsidRPr="00C85D71">
        <w:rPr>
          <w:sz w:val="28"/>
        </w:rPr>
        <w:t>认证：</w:t>
      </w:r>
      <w:r w:rsidR="00C85D71" w:rsidRPr="00C85D71">
        <w:rPr>
          <w:rFonts w:hint="eastAsia"/>
          <w:sz w:val="28"/>
        </w:rPr>
        <w:t>锦</w:t>
      </w:r>
      <w:r w:rsidR="00C85D71" w:rsidRPr="00C85D71">
        <w:rPr>
          <w:sz w:val="28"/>
        </w:rPr>
        <w:t>城在线平台从本学期开始</w:t>
      </w:r>
      <w:r w:rsidR="00C85D71" w:rsidRPr="00C85D71">
        <w:rPr>
          <w:rFonts w:hint="eastAsia"/>
          <w:sz w:val="28"/>
        </w:rPr>
        <w:t>，</w:t>
      </w:r>
      <w:r w:rsidR="00C85D71" w:rsidRPr="00C85D71">
        <w:rPr>
          <w:rFonts w:hint="eastAsia"/>
          <w:sz w:val="28"/>
        </w:rPr>
        <w:t>将</w:t>
      </w:r>
      <w:r w:rsidR="00C85D71" w:rsidRPr="00C85D71">
        <w:rPr>
          <w:sz w:val="28"/>
        </w:rPr>
        <w:t>实行</w:t>
      </w:r>
      <w:r w:rsidR="007874BC">
        <w:rPr>
          <w:rFonts w:hint="eastAsia"/>
          <w:sz w:val="28"/>
        </w:rPr>
        <w:t>人</w:t>
      </w:r>
      <w:r w:rsidR="007874BC">
        <w:rPr>
          <w:sz w:val="28"/>
        </w:rPr>
        <w:t>脸</w:t>
      </w:r>
      <w:r w:rsidR="00C85D71" w:rsidRPr="00C85D71">
        <w:rPr>
          <w:rFonts w:hint="eastAsia"/>
          <w:sz w:val="28"/>
        </w:rPr>
        <w:t>身份</w:t>
      </w:r>
      <w:r w:rsidR="00C85D71" w:rsidRPr="00C85D71">
        <w:rPr>
          <w:sz w:val="28"/>
        </w:rPr>
        <w:t>认证，</w:t>
      </w:r>
      <w:r w:rsidR="00C85D71" w:rsidRPr="00C85D71">
        <w:rPr>
          <w:rFonts w:hint="eastAsia"/>
          <w:sz w:val="28"/>
        </w:rPr>
        <w:t>请电脑端用</w:t>
      </w:r>
      <w:r w:rsidR="00C85D71" w:rsidRPr="00C85D71">
        <w:rPr>
          <w:rFonts w:hint="eastAsia"/>
          <w:color w:val="FF0000"/>
          <w:sz w:val="28"/>
        </w:rPr>
        <w:t>“</w:t>
      </w:r>
      <w:r w:rsidR="00C85D71" w:rsidRPr="00C85D71">
        <w:rPr>
          <w:rFonts w:hint="eastAsia"/>
          <w:color w:val="FF0000"/>
          <w:sz w:val="28"/>
        </w:rPr>
        <w:t>谷歌浏览器</w:t>
      </w:r>
      <w:r w:rsidR="00C85D71" w:rsidRPr="00C85D71">
        <w:rPr>
          <w:rFonts w:hint="eastAsia"/>
          <w:color w:val="FF0000"/>
          <w:sz w:val="28"/>
        </w:rPr>
        <w:t>”</w:t>
      </w:r>
      <w:r w:rsidR="00C85D71" w:rsidRPr="00C85D71">
        <w:rPr>
          <w:rFonts w:hint="eastAsia"/>
          <w:sz w:val="28"/>
        </w:rPr>
        <w:t>登录</w:t>
      </w:r>
      <w:r w:rsidR="00C85D71" w:rsidRPr="00C85D71">
        <w:rPr>
          <w:rFonts w:hint="eastAsia"/>
          <w:sz w:val="28"/>
        </w:rPr>
        <w:t>个</w:t>
      </w:r>
      <w:r w:rsidR="00C85D71" w:rsidRPr="00C85D71">
        <w:rPr>
          <w:sz w:val="28"/>
        </w:rPr>
        <w:t>人</w:t>
      </w:r>
      <w:r w:rsidR="00C85D71" w:rsidRPr="00C85D71">
        <w:rPr>
          <w:rFonts w:hint="eastAsia"/>
          <w:sz w:val="28"/>
        </w:rPr>
        <w:t>账号：</w:t>
      </w:r>
      <w:r w:rsidR="00B57B4A">
        <w:rPr>
          <w:rFonts w:hint="eastAsia"/>
          <w:sz w:val="28"/>
        </w:rPr>
        <w:t>（</w:t>
      </w:r>
      <w:r w:rsidR="00C85D71" w:rsidRPr="00C85D71">
        <w:rPr>
          <w:sz w:val="28"/>
        </w:rPr>
        <w:t>1</w:t>
      </w:r>
      <w:r w:rsidR="00B57B4A">
        <w:rPr>
          <w:rFonts w:hint="eastAsia"/>
          <w:sz w:val="28"/>
        </w:rPr>
        <w:t>）</w:t>
      </w:r>
      <w:r w:rsidR="00C85D71" w:rsidRPr="00C85D71">
        <w:rPr>
          <w:sz w:val="28"/>
        </w:rPr>
        <w:t>人脸识别信息采集。</w:t>
      </w:r>
      <w:r w:rsidR="00B57B4A">
        <w:rPr>
          <w:rFonts w:hint="eastAsia"/>
          <w:sz w:val="28"/>
        </w:rPr>
        <w:t>（</w:t>
      </w:r>
      <w:r w:rsidR="00C85D71" w:rsidRPr="00C85D71">
        <w:rPr>
          <w:sz w:val="28"/>
        </w:rPr>
        <w:t>2</w:t>
      </w:r>
      <w:r w:rsidR="00B57B4A">
        <w:rPr>
          <w:rFonts w:hint="eastAsia"/>
          <w:sz w:val="28"/>
        </w:rPr>
        <w:t>）</w:t>
      </w:r>
      <w:r w:rsidR="00C85D71" w:rsidRPr="00C85D71">
        <w:rPr>
          <w:sz w:val="28"/>
        </w:rPr>
        <w:t>进入课程人脸识别。</w:t>
      </w:r>
      <w:r w:rsidR="00B57B4A">
        <w:rPr>
          <w:rFonts w:hint="eastAsia"/>
          <w:sz w:val="28"/>
        </w:rPr>
        <w:t>（</w:t>
      </w:r>
      <w:r w:rsidR="00C85D71" w:rsidRPr="00C85D71">
        <w:rPr>
          <w:sz w:val="28"/>
        </w:rPr>
        <w:t>3</w:t>
      </w:r>
      <w:r w:rsidR="00B57B4A">
        <w:rPr>
          <w:rFonts w:hint="eastAsia"/>
          <w:sz w:val="28"/>
        </w:rPr>
        <w:t>）</w:t>
      </w:r>
      <w:r w:rsidR="00C85D71" w:rsidRPr="00C85D71">
        <w:rPr>
          <w:sz w:val="28"/>
        </w:rPr>
        <w:t>如果出现反复验证，请在浏览器</w:t>
      </w:r>
      <w:r w:rsidR="00C85D71" w:rsidRPr="00C85D71">
        <w:rPr>
          <w:sz w:val="28"/>
        </w:rPr>
        <w:lastRenderedPageBreak/>
        <w:t>网址栏输入：chrome://settings/content/popups</w:t>
      </w:r>
      <w:r w:rsidR="00C85D71" w:rsidRPr="00C85D71">
        <w:rPr>
          <w:rFonts w:hint="eastAsia"/>
          <w:sz w:val="28"/>
        </w:rPr>
        <w:t>点击</w:t>
      </w:r>
      <w:r w:rsidR="00E60200">
        <w:rPr>
          <w:rFonts w:hint="eastAsia"/>
          <w:sz w:val="28"/>
        </w:rPr>
        <w:t>“</w:t>
      </w:r>
      <w:r w:rsidR="00C85D71" w:rsidRPr="00C85D71">
        <w:rPr>
          <w:rFonts w:hint="eastAsia"/>
          <w:sz w:val="28"/>
        </w:rPr>
        <w:t>允许开启</w:t>
      </w:r>
      <w:r w:rsidR="00E60200">
        <w:rPr>
          <w:rFonts w:hint="eastAsia"/>
          <w:sz w:val="28"/>
        </w:rPr>
        <w:t>”</w:t>
      </w:r>
      <w:r w:rsidR="00C85D71" w:rsidRPr="00C85D71">
        <w:rPr>
          <w:rFonts w:hint="eastAsia"/>
          <w:sz w:val="28"/>
        </w:rPr>
        <w:t>，然后重新进入课程人脸识别即可</w:t>
      </w:r>
      <w:r w:rsidR="00C85D71">
        <w:rPr>
          <w:rFonts w:hint="eastAsia"/>
          <w:sz w:val="28"/>
        </w:rPr>
        <w:t>。</w:t>
      </w:r>
    </w:p>
    <w:p w:rsidR="00C85D71" w:rsidRDefault="007874BC" w:rsidP="00FA39AC">
      <w:pPr>
        <w:pStyle w:val="a3"/>
        <w:numPr>
          <w:ilvl w:val="0"/>
          <w:numId w:val="2"/>
        </w:numPr>
        <w:ind w:left="0" w:firstLineChars="0" w:firstLine="426"/>
        <w:rPr>
          <w:sz w:val="28"/>
        </w:rPr>
      </w:pPr>
      <w:r>
        <w:rPr>
          <w:rFonts w:hint="eastAsia"/>
          <w:sz w:val="28"/>
        </w:rPr>
        <w:t>两</w:t>
      </w:r>
      <w:r>
        <w:rPr>
          <w:sz w:val="28"/>
        </w:rPr>
        <w:t>个平台</w:t>
      </w:r>
      <w:r>
        <w:rPr>
          <w:rFonts w:hint="eastAsia"/>
          <w:sz w:val="28"/>
        </w:rPr>
        <w:t>学习</w:t>
      </w:r>
      <w:r>
        <w:rPr>
          <w:sz w:val="28"/>
        </w:rPr>
        <w:t>计分方式不同，成绩分布比例不同，学习前请认真了解相关信息。</w:t>
      </w:r>
    </w:p>
    <w:p w:rsidR="00D23465" w:rsidRPr="00C85D71" w:rsidRDefault="00D23465" w:rsidP="00FA39AC">
      <w:pPr>
        <w:pStyle w:val="a3"/>
        <w:numPr>
          <w:ilvl w:val="0"/>
          <w:numId w:val="2"/>
        </w:numPr>
        <w:ind w:left="0" w:firstLineChars="0" w:firstLine="426"/>
        <w:rPr>
          <w:rFonts w:hint="eastAsia"/>
          <w:sz w:val="28"/>
        </w:rPr>
      </w:pPr>
      <w:r w:rsidRPr="002961F9">
        <w:rPr>
          <w:rFonts w:hint="eastAsia"/>
          <w:sz w:val="28"/>
        </w:rPr>
        <w:t>对通识选修课</w:t>
      </w:r>
      <w:r w:rsidR="0083742B">
        <w:rPr>
          <w:rFonts w:hint="eastAsia"/>
          <w:sz w:val="28"/>
        </w:rPr>
        <w:t>（含本校</w:t>
      </w:r>
      <w:r w:rsidR="0083742B">
        <w:rPr>
          <w:sz w:val="28"/>
        </w:rPr>
        <w:t>课堂）</w:t>
      </w:r>
      <w:r w:rsidRPr="002961F9">
        <w:rPr>
          <w:rFonts w:hint="eastAsia"/>
          <w:sz w:val="28"/>
        </w:rPr>
        <w:t>总成绩为</w:t>
      </w:r>
      <w:r w:rsidRPr="002961F9">
        <w:rPr>
          <w:sz w:val="28"/>
        </w:rPr>
        <w:t>0分的，将不得参加下学期通识选修课选课。如因特殊原因不能参加学习的，须由本人提交申请，分学院领导签字批准后，由开课单位予以退选。</w:t>
      </w:r>
    </w:p>
    <w:p w:rsidR="009552A0" w:rsidRDefault="009552A0" w:rsidP="009552A0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作弊行为处理</w:t>
      </w:r>
    </w:p>
    <w:p w:rsidR="009552A0" w:rsidRPr="009552A0" w:rsidRDefault="009552A0" w:rsidP="009552A0">
      <w:pPr>
        <w:ind w:firstLineChars="171" w:firstLine="479"/>
        <w:rPr>
          <w:sz w:val="28"/>
        </w:rPr>
      </w:pPr>
      <w:r>
        <w:rPr>
          <w:rFonts w:hint="eastAsia"/>
          <w:sz w:val="28"/>
        </w:rPr>
        <w:t>在</w:t>
      </w:r>
      <w:r>
        <w:rPr>
          <w:sz w:val="28"/>
        </w:rPr>
        <w:t>学习中，</w:t>
      </w:r>
      <w:r>
        <w:rPr>
          <w:rFonts w:hint="eastAsia"/>
          <w:sz w:val="28"/>
        </w:rPr>
        <w:t>如</w:t>
      </w:r>
      <w:r w:rsidR="0083742B">
        <w:rPr>
          <w:rFonts w:hint="eastAsia"/>
          <w:sz w:val="28"/>
        </w:rPr>
        <w:t>被平台</w:t>
      </w:r>
      <w:r w:rsidR="0083742B">
        <w:rPr>
          <w:sz w:val="28"/>
        </w:rPr>
        <w:t>检测出</w:t>
      </w:r>
      <w:r w:rsidRPr="009552A0">
        <w:rPr>
          <w:rFonts w:hint="eastAsia"/>
          <w:sz w:val="28"/>
        </w:rPr>
        <w:t>通过非正常途径完成网络课的修读、考试并获得成绩的，均会被计入不良记录。对于判定有不良记录的，课程成绩记</w:t>
      </w:r>
      <w:r w:rsidR="00E64F2A">
        <w:rPr>
          <w:rFonts w:hint="eastAsia"/>
          <w:sz w:val="28"/>
        </w:rPr>
        <w:t>0</w:t>
      </w:r>
      <w:r w:rsidRPr="009552A0">
        <w:rPr>
          <w:rFonts w:hint="eastAsia"/>
          <w:sz w:val="28"/>
        </w:rPr>
        <w:t>分，并不得参加下学期所有通识选修课程选课，</w:t>
      </w:r>
      <w:bookmarkStart w:id="0" w:name="_GoBack"/>
      <w:bookmarkEnd w:id="0"/>
      <w:r w:rsidRPr="009552A0">
        <w:rPr>
          <w:rFonts w:hint="eastAsia"/>
          <w:sz w:val="28"/>
        </w:rPr>
        <w:t>按《四川大学锦城学院考试违纪作弊处分办法》的规定予以处分。</w:t>
      </w:r>
    </w:p>
    <w:p w:rsidR="009552A0" w:rsidRPr="009552A0" w:rsidRDefault="009552A0" w:rsidP="009552A0">
      <w:pPr>
        <w:ind w:firstLineChars="171" w:firstLine="479"/>
        <w:rPr>
          <w:sz w:val="28"/>
        </w:rPr>
      </w:pPr>
      <w:r w:rsidRPr="009552A0">
        <w:rPr>
          <w:rFonts w:hint="eastAsia"/>
          <w:sz w:val="28"/>
        </w:rPr>
        <w:t>不良记录界定范围：</w:t>
      </w:r>
    </w:p>
    <w:p w:rsidR="009552A0" w:rsidRPr="009552A0" w:rsidRDefault="009552A0" w:rsidP="009552A0">
      <w:pPr>
        <w:ind w:firstLineChars="171" w:firstLine="479"/>
        <w:rPr>
          <w:sz w:val="28"/>
        </w:rPr>
      </w:pPr>
      <w:r w:rsidRPr="009552A0">
        <w:rPr>
          <w:sz w:val="28"/>
        </w:rPr>
        <w:t>1. 委托他人进行课程学习、课程考试。</w:t>
      </w:r>
    </w:p>
    <w:p w:rsidR="009552A0" w:rsidRPr="009552A0" w:rsidRDefault="009552A0" w:rsidP="009552A0">
      <w:pPr>
        <w:ind w:firstLineChars="171" w:firstLine="479"/>
        <w:rPr>
          <w:sz w:val="28"/>
        </w:rPr>
      </w:pPr>
      <w:r w:rsidRPr="009552A0">
        <w:rPr>
          <w:sz w:val="28"/>
        </w:rPr>
        <w:t>2. 利用第三方软件完成课程的任务点、课程考试。</w:t>
      </w:r>
    </w:p>
    <w:p w:rsidR="009552A0" w:rsidRPr="009552A0" w:rsidRDefault="009552A0" w:rsidP="009552A0">
      <w:pPr>
        <w:ind w:firstLineChars="171" w:firstLine="479"/>
        <w:rPr>
          <w:sz w:val="28"/>
        </w:rPr>
      </w:pPr>
      <w:r w:rsidRPr="009552A0">
        <w:rPr>
          <w:sz w:val="28"/>
        </w:rPr>
        <w:t>3. 利用平台bug，快速完成任务点。</w:t>
      </w:r>
    </w:p>
    <w:p w:rsidR="009552A0" w:rsidRPr="009552A0" w:rsidRDefault="009552A0" w:rsidP="009552A0">
      <w:pPr>
        <w:ind w:firstLineChars="171" w:firstLine="479"/>
        <w:rPr>
          <w:sz w:val="28"/>
        </w:rPr>
      </w:pPr>
      <w:r w:rsidRPr="009552A0">
        <w:rPr>
          <w:sz w:val="28"/>
        </w:rPr>
        <w:t>4. 安装或使用，刷课或辅助刷课的外挂软件。</w:t>
      </w:r>
    </w:p>
    <w:p w:rsidR="00254324" w:rsidRDefault="009552A0" w:rsidP="009552A0">
      <w:pPr>
        <w:ind w:firstLineChars="171" w:firstLine="479"/>
        <w:rPr>
          <w:sz w:val="28"/>
        </w:rPr>
      </w:pPr>
      <w:r w:rsidRPr="009552A0">
        <w:rPr>
          <w:sz w:val="28"/>
        </w:rPr>
        <w:t>5. 其他被界定为非正常的学习和考试的行为等。</w:t>
      </w:r>
    </w:p>
    <w:p w:rsidR="006473C0" w:rsidRDefault="006473C0" w:rsidP="009552A0">
      <w:pPr>
        <w:ind w:firstLineChars="171" w:firstLine="479"/>
        <w:rPr>
          <w:sz w:val="28"/>
        </w:rPr>
      </w:pPr>
    </w:p>
    <w:p w:rsidR="006473C0" w:rsidRDefault="006473C0" w:rsidP="006473C0">
      <w:pPr>
        <w:wordWrap w:val="0"/>
        <w:ind w:firstLineChars="171" w:firstLine="479"/>
        <w:jc w:val="right"/>
        <w:rPr>
          <w:sz w:val="28"/>
        </w:rPr>
      </w:pPr>
      <w:r>
        <w:rPr>
          <w:rFonts w:hint="eastAsia"/>
          <w:sz w:val="28"/>
        </w:rPr>
        <w:t>教务</w:t>
      </w:r>
      <w:r>
        <w:rPr>
          <w:sz w:val="28"/>
        </w:rPr>
        <w:t>处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</w:t>
      </w:r>
    </w:p>
    <w:p w:rsidR="006473C0" w:rsidRPr="009552A0" w:rsidRDefault="006473C0" w:rsidP="006473C0">
      <w:pPr>
        <w:ind w:firstLineChars="171" w:firstLine="479"/>
        <w:jc w:val="right"/>
        <w:rPr>
          <w:rFonts w:hint="eastAsia"/>
          <w:sz w:val="28"/>
        </w:rPr>
      </w:pPr>
      <w:r>
        <w:rPr>
          <w:rFonts w:hint="eastAsia"/>
          <w:sz w:val="28"/>
        </w:rPr>
        <w:t>二〇一八年九月十一日</w:t>
      </w:r>
    </w:p>
    <w:sectPr w:rsidR="006473C0" w:rsidRPr="00955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E5B28"/>
    <w:multiLevelType w:val="hybridMultilevel"/>
    <w:tmpl w:val="1C2E56C6"/>
    <w:lvl w:ilvl="0" w:tplc="5EB83650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55E753DF"/>
    <w:multiLevelType w:val="hybridMultilevel"/>
    <w:tmpl w:val="D7AEBF4E"/>
    <w:lvl w:ilvl="0" w:tplc="A7B203D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AA"/>
    <w:rsid w:val="000976AA"/>
    <w:rsid w:val="00254324"/>
    <w:rsid w:val="002961F9"/>
    <w:rsid w:val="00344962"/>
    <w:rsid w:val="006473C0"/>
    <w:rsid w:val="00703E0F"/>
    <w:rsid w:val="007874BC"/>
    <w:rsid w:val="0083742B"/>
    <w:rsid w:val="008A40BB"/>
    <w:rsid w:val="008B16D2"/>
    <w:rsid w:val="009251D3"/>
    <w:rsid w:val="009552A0"/>
    <w:rsid w:val="00A52847"/>
    <w:rsid w:val="00B57B4A"/>
    <w:rsid w:val="00C85D71"/>
    <w:rsid w:val="00CE33D3"/>
    <w:rsid w:val="00D23465"/>
    <w:rsid w:val="00D44088"/>
    <w:rsid w:val="00E60200"/>
    <w:rsid w:val="00E64F2A"/>
    <w:rsid w:val="00EB4B5E"/>
    <w:rsid w:val="00F5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4E3B"/>
  <w15:chartTrackingRefBased/>
  <w15:docId w15:val="{D33126AE-03EA-41D7-848F-502A050A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3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6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5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</dc:creator>
  <cp:keywords/>
  <dc:description/>
  <cp:lastModifiedBy>mhc</cp:lastModifiedBy>
  <cp:revision>18</cp:revision>
  <dcterms:created xsi:type="dcterms:W3CDTF">2018-09-10T06:49:00Z</dcterms:created>
  <dcterms:modified xsi:type="dcterms:W3CDTF">2018-09-11T03:09:00Z</dcterms:modified>
</cp:coreProperties>
</file>