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2015-2016</w:t>
      </w:r>
      <w:r>
        <w:rPr>
          <w:rFonts w:hint="eastAsia"/>
          <w:b/>
          <w:sz w:val="36"/>
          <w:szCs w:val="36"/>
        </w:rPr>
        <w:t>学年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校级评奖评优</w:t>
      </w:r>
      <w:r>
        <w:rPr>
          <w:rFonts w:hint="eastAsia"/>
          <w:b/>
          <w:sz w:val="36"/>
          <w:szCs w:val="36"/>
          <w:lang w:eastAsia="zh-CN"/>
        </w:rPr>
        <w:t>（登录学工系统）申请和审核程序说明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本年度校级评奖评优申请除“锦城阅读奖”需交纸质材料之外，</w:t>
      </w:r>
      <w:r>
        <w:rPr>
          <w:rFonts w:hint="eastAsia"/>
          <w:sz w:val="28"/>
          <w:szCs w:val="28"/>
        </w:rPr>
        <w:t>校级奖学金和各项荣誉称号</w:t>
      </w:r>
      <w:r>
        <w:rPr>
          <w:rFonts w:hint="eastAsia"/>
          <w:sz w:val="28"/>
          <w:szCs w:val="28"/>
          <w:lang w:eastAsia="zh-CN"/>
        </w:rPr>
        <w:t>都经由</w:t>
      </w:r>
      <w:r>
        <w:rPr>
          <w:rFonts w:hint="eastAsia"/>
          <w:sz w:val="28"/>
          <w:szCs w:val="28"/>
        </w:rPr>
        <w:t>学生工作办公平台进行申请</w:t>
      </w:r>
      <w:r>
        <w:rPr>
          <w:rFonts w:hint="eastAsia"/>
          <w:sz w:val="28"/>
          <w:szCs w:val="28"/>
          <w:lang w:eastAsia="zh-CN"/>
        </w:rPr>
        <w:t>和审核</w:t>
      </w:r>
      <w:r>
        <w:rPr>
          <w:rFonts w:hint="eastAsia"/>
          <w:sz w:val="28"/>
          <w:szCs w:val="28"/>
        </w:rPr>
        <w:t>。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一、申请时限：</w:t>
      </w:r>
    </w:p>
    <w:p>
      <w:pPr>
        <w:ind w:firstLine="54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年10月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日-201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年1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二、申请程序：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1、校级奖学金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（1）登录学工系统，在系统菜单里选择“学校及社会奖助学金”；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819275" cy="2486025"/>
            <wp:effectExtent l="19050" t="0" r="9525" b="0"/>
            <wp:docPr id="1" name="图片 1" descr="C:\Users\ykgn\Documents\Tencent Files\154796679\Image\C2C\]%K9V[2ZG2J{)KRC9BFY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ykgn\Documents\Tencent Files\154796679\Image\C2C\]%K9V[2ZG2J{)KRC9BFY35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ind w:firstLine="700" w:firstLineChars="25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（2）选择需要申请的奖项；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6142355" cy="1104900"/>
            <wp:effectExtent l="19050" t="0" r="0" b="0"/>
            <wp:docPr id="3" name="图片 3" descr="C:\Users\ykgn\Documents\Tencent Files\154796679\Image\C2C\M5(EZVPN~3[D0]T5PYKD6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ykgn\Documents\Tencent Files\154796679\Image\C2C\M5(EZVPN~3[D0]T5PYKD6W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2839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   </w:t>
      </w: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（3）点击“申请此奖项”进行申请；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460365" cy="753110"/>
            <wp:effectExtent l="19050" t="0" r="6985" b="0"/>
            <wp:docPr id="5" name="图片 5" descr="C:\Users\ykgn\AppData\Roaming\Tencent\Users\154796679\QQ\WinTemp\RichOle\}{N$VW9J7UD{JY])1$(0T0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ykgn\AppData\Roaming\Tencent\Users\154796679\QQ\WinTemp\RichOle\}{N$VW9J7UD{JY])1$(0T0V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4249" cy="759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（4）按要求填写相关事项。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520055" cy="1847850"/>
            <wp:effectExtent l="19050" t="0" r="3876" b="0"/>
            <wp:docPr id="9" name="图片 9" descr="C:\Users\ykgn\AppData\Roaming\Tencent\Users\154796679\QQ\WinTemp\RichOle\R%HU%PHD(@EOJKF~Z8O[}Y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ykgn\AppData\Roaming\Tencent\Users\154796679\QQ\WinTemp\RichOle\R%HU%PHD(@EOJKF~Z8O[}YQ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624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2、校级荣誉称号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（1）登录学工系统，在系统菜单里选择“常规评优”；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828800" cy="2362200"/>
            <wp:effectExtent l="19050" t="0" r="0" b="0"/>
            <wp:docPr id="11" name="图片 11" descr="C:\Users\ykgn\Documents\Tencent Files\154796679\Image\C2C\H03{E`R@9D{%IOY$C]DK1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ykgn\Documents\Tencent Files\154796679\Image\C2C\H03{E`R@9D{%IOY$C]DK11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</w:t>
      </w:r>
      <w:r>
        <w:rPr>
          <w:rFonts w:hint="eastAsia" w:ascii="宋体" w:hAnsi="宋体" w:eastAsia="宋体" w:cs="宋体"/>
          <w:kern w:val="0"/>
          <w:sz w:val="28"/>
          <w:szCs w:val="28"/>
        </w:rPr>
        <w:t>选择需要申请的奖项；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403215" cy="1524000"/>
            <wp:effectExtent l="19050" t="0" r="6521" b="0"/>
            <wp:docPr id="13" name="图片 13" descr="C:\Users\ykgn\AppData\Roaming\Tencent\Users\154796679\QQ\WinTemp\RichOle\}S@3HL(7C)@]5T(M}_9}%[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ykgn\AppData\Roaming\Tencent\Users\154796679\QQ\WinTemp\RichOle\}S@3HL(7C)@]5T(M}_9}%[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7" cy="152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（3）点击“奖项介绍”，查看最下端“申请注意事项”；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600700" cy="1003300"/>
            <wp:effectExtent l="19050" t="0" r="0" b="0"/>
            <wp:docPr id="15" name="图片 15" descr="C:\Users\ykgn\AppData\Roaming\Tencent\Users\154796679\QQ\WinTemp\RichOle\8NSH7EZXL84MHM36I%GZV(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ykgn\AppData\Roaming\Tencent\Users\154796679\QQ\WinTemp\RichOle\8NSH7EZXL84MHM36I%GZV(L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8278" cy="100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604510" cy="4600575"/>
            <wp:effectExtent l="19050" t="0" r="0" b="0"/>
            <wp:docPr id="17" name="图片 17" descr="C:\Users\ykgn\AppData\Roaming\Tencent\Users\154796679\QQ\WinTemp\RichOle\_0%U@DBEG[RPEXMJOCVAMJ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ykgn\AppData\Roaming\Tencent\Users\154796679\QQ\WinTemp\RichOle\_0%U@DBEG[RPEXMJOCVAMJ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5104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（4）点击“申请此奖项”进行申请；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690870" cy="809625"/>
            <wp:effectExtent l="19050" t="0" r="4901" b="0"/>
            <wp:docPr id="19" name="图片 19" descr="C:\Users\ykgn\AppData\Roaming\Tencent\Users\154796679\QQ\WinTemp\RichOle\8_$QBY0)38WWFF$%}7YRVT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ykgn\AppData\Roaming\Tencent\Users\154796679\QQ\WinTemp\RichOle\8_$QBY0)38WWFF$%}7YRVT5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8617" cy="813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（5）</w:t>
      </w:r>
      <w:r>
        <w:rPr>
          <w:rFonts w:hint="eastAsia" w:ascii="宋体" w:hAnsi="宋体" w:eastAsia="宋体" w:cs="宋体"/>
          <w:kern w:val="0"/>
          <w:sz w:val="28"/>
          <w:szCs w:val="28"/>
        </w:rPr>
        <w:t>按要求填写相关事项。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5274310" cy="1896745"/>
            <wp:effectExtent l="1905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9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（6）各奖项注意事项：</w:t>
      </w:r>
    </w:p>
    <w:p>
      <w:pPr>
        <w:widowControl/>
        <w:spacing w:before="100" w:beforeAutospacing="1" w:after="100" w:afterAutospacing="1"/>
        <w:ind w:firstLine="64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①单项特长奖</w:t>
      </w:r>
      <w:r>
        <w:rPr>
          <w:rFonts w:cs="宋体" w:asciiTheme="minorEastAsia" w:hAnsiTheme="minorEastAsia"/>
          <w:kern w:val="0"/>
          <w:sz w:val="28"/>
          <w:szCs w:val="28"/>
        </w:rPr>
        <w:t xml:space="preserve"> </w:t>
      </w:r>
      <w:r>
        <w:rPr>
          <w:rFonts w:cs="Tahoma" w:asciiTheme="minorEastAsia" w:hAnsiTheme="minorEastAsia"/>
          <w:kern w:val="0"/>
          <w:sz w:val="28"/>
          <w:szCs w:val="28"/>
        </w:rPr>
        <w:t xml:space="preserve">  </w:t>
      </w:r>
    </w:p>
    <w:p>
      <w:pPr>
        <w:pStyle w:val="5"/>
        <w:rPr>
          <w:rFonts w:cs="Tahom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</w:rPr>
        <w:t>  A</w:t>
      </w:r>
      <w:r>
        <w:rPr>
          <w:rStyle w:val="7"/>
          <w:rFonts w:hint="eastAsia" w:cs="Tahoma" w:asciiTheme="minorEastAsia" w:hAnsiTheme="minorEastAsia" w:eastAsiaTheme="minorEastAsia"/>
          <w:b w:val="0"/>
          <w:sz w:val="28"/>
          <w:szCs w:val="28"/>
        </w:rPr>
        <w:t>.本奖每个学生只能申请一次，如果涉及多个课程科目或特长项目，</w:t>
      </w:r>
      <w:r>
        <w:rPr>
          <w:rStyle w:val="7"/>
          <w:rFonts w:hint="eastAsia" w:cs="Tahoma" w:asciiTheme="minorEastAsia" w:hAnsiTheme="minorEastAsia" w:eastAsiaTheme="minorEastAsia"/>
          <w:b w:val="0"/>
          <w:sz w:val="28"/>
          <w:szCs w:val="28"/>
          <w:lang w:eastAsia="zh-CN"/>
        </w:rPr>
        <w:t>务必</w:t>
      </w:r>
      <w:r>
        <w:rPr>
          <w:rStyle w:val="7"/>
          <w:rFonts w:hint="eastAsia" w:cs="Tahoma" w:asciiTheme="minorEastAsia" w:hAnsiTheme="minorEastAsia" w:eastAsiaTheme="minorEastAsia"/>
          <w:b w:val="0"/>
          <w:sz w:val="28"/>
          <w:szCs w:val="28"/>
        </w:rPr>
        <w:t>在申请理由里一一例举。</w:t>
      </w:r>
    </w:p>
    <w:p>
      <w:pPr>
        <w:pStyle w:val="5"/>
        <w:rPr>
          <w:rFonts w:cs="Tahoma" w:asciiTheme="minorEastAsia" w:hAnsiTheme="minorEastAsia" w:eastAsiaTheme="minorEastAsia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/>
          <w:b w:val="0"/>
          <w:sz w:val="28"/>
          <w:szCs w:val="28"/>
        </w:rPr>
        <w:t>  B</w:t>
      </w:r>
      <w:r>
        <w:rPr>
          <w:rStyle w:val="7"/>
          <w:rFonts w:hint="eastAsia" w:cs="仿宋" w:asciiTheme="minorEastAsia" w:hAnsiTheme="minorEastAsia" w:eastAsiaTheme="minorEastAsia"/>
          <w:b w:val="0"/>
          <w:sz w:val="28"/>
          <w:szCs w:val="28"/>
        </w:rPr>
        <w:t>.</w:t>
      </w:r>
      <w:r>
        <w:rPr>
          <w:rStyle w:val="7"/>
          <w:rFonts w:hint="eastAsia" w:cs="Tahoma" w:asciiTheme="minorEastAsia" w:hAnsiTheme="minorEastAsia" w:eastAsiaTheme="minorEastAsia"/>
          <w:b w:val="0"/>
          <w:sz w:val="28"/>
          <w:szCs w:val="28"/>
        </w:rPr>
        <w:t>如以单科成绩第一名申请，</w:t>
      </w:r>
      <w:r>
        <w:rPr>
          <w:rStyle w:val="7"/>
          <w:rFonts w:hint="eastAsia" w:cs="Tahoma" w:asciiTheme="minorEastAsia" w:hAnsiTheme="minorEastAsia" w:eastAsiaTheme="minorEastAsia"/>
          <w:b w:val="0"/>
          <w:sz w:val="28"/>
          <w:szCs w:val="28"/>
          <w:lang w:eastAsia="zh-CN"/>
        </w:rPr>
        <w:t>务必</w:t>
      </w:r>
      <w:r>
        <w:rPr>
          <w:rStyle w:val="7"/>
          <w:rFonts w:hint="eastAsia" w:cs="Tahoma" w:asciiTheme="minorEastAsia" w:hAnsiTheme="minorEastAsia" w:eastAsiaTheme="minorEastAsia"/>
          <w:b w:val="0"/>
          <w:sz w:val="28"/>
          <w:szCs w:val="28"/>
        </w:rPr>
        <w:t>在“申请理由”里注明课程名称、学分、课程成绩；</w:t>
      </w:r>
      <w:r>
        <w:rPr>
          <w:rFonts w:cs="Tahoma" w:asciiTheme="minorEastAsia" w:hAnsiTheme="minorEastAsia" w:eastAsiaTheme="minorEastAsia"/>
          <w:sz w:val="28"/>
          <w:szCs w:val="28"/>
        </w:rPr>
        <w:t xml:space="preserve"> </w:t>
      </w:r>
    </w:p>
    <w:p>
      <w:pPr>
        <w:pStyle w:val="5"/>
        <w:rPr>
          <w:rFonts w:cs="Tahoma" w:asciiTheme="minorEastAsia" w:hAnsiTheme="minorEastAsia" w:eastAsiaTheme="minorEastAsia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/>
          <w:b w:val="0"/>
          <w:sz w:val="28"/>
          <w:szCs w:val="28"/>
        </w:rPr>
        <w:t>   C</w:t>
      </w:r>
      <w:r>
        <w:rPr>
          <w:rStyle w:val="7"/>
          <w:rFonts w:hint="eastAsia" w:cs="仿宋" w:asciiTheme="minorEastAsia" w:hAnsiTheme="minorEastAsia" w:eastAsiaTheme="minorEastAsia"/>
          <w:b w:val="0"/>
          <w:sz w:val="28"/>
          <w:szCs w:val="28"/>
        </w:rPr>
        <w:t>.</w:t>
      </w:r>
      <w:r>
        <w:rPr>
          <w:rStyle w:val="7"/>
          <w:rFonts w:hint="eastAsia" w:cs="Tahoma" w:asciiTheme="minorEastAsia" w:hAnsiTheme="minorEastAsia" w:eastAsiaTheme="minorEastAsia"/>
          <w:b w:val="0"/>
          <w:sz w:val="28"/>
          <w:szCs w:val="28"/>
        </w:rPr>
        <w:t>如以文、体、艺特长申请，</w:t>
      </w:r>
      <w:r>
        <w:rPr>
          <w:rStyle w:val="7"/>
          <w:rFonts w:hint="eastAsia" w:cs="Tahoma" w:asciiTheme="minorEastAsia" w:hAnsiTheme="minorEastAsia" w:eastAsiaTheme="minorEastAsia"/>
          <w:b w:val="0"/>
          <w:sz w:val="28"/>
          <w:szCs w:val="28"/>
          <w:lang w:eastAsia="zh-CN"/>
        </w:rPr>
        <w:t>务必</w:t>
      </w:r>
      <w:r>
        <w:rPr>
          <w:rStyle w:val="7"/>
          <w:rFonts w:hint="eastAsia" w:cs="Tahoma" w:asciiTheme="minorEastAsia" w:hAnsiTheme="minorEastAsia" w:eastAsiaTheme="minorEastAsia"/>
          <w:b w:val="0"/>
          <w:sz w:val="28"/>
          <w:szCs w:val="28"/>
        </w:rPr>
        <w:t>在“申请理由”里注明特长项目并在“打包附件”里上传相关证书或奖状照片。</w:t>
      </w:r>
    </w:p>
    <w:p>
      <w:pPr>
        <w:pStyle w:val="5"/>
        <w:ind w:firstLine="549" w:firstLineChars="196"/>
        <w:rPr>
          <w:rFonts w:cs="Tahoma" w:asciiTheme="minorEastAsia" w:hAnsiTheme="minorEastAsia" w:eastAsiaTheme="minorEastAsia"/>
          <w:sz w:val="28"/>
          <w:szCs w:val="28"/>
        </w:rPr>
      </w:pPr>
      <w:r>
        <w:rPr>
          <w:rStyle w:val="7"/>
          <w:rFonts w:hint="eastAsia" w:cs="Tahoma" w:asciiTheme="minorEastAsia" w:hAnsiTheme="minorEastAsia" w:eastAsiaTheme="minorEastAsia"/>
          <w:b w:val="0"/>
          <w:sz w:val="28"/>
          <w:szCs w:val="28"/>
        </w:rPr>
        <w:t>②课堂学习奖</w:t>
      </w:r>
    </w:p>
    <w:p>
      <w:pPr>
        <w:pStyle w:val="5"/>
        <w:rPr>
          <w:rFonts w:cs="Tahoma" w:asciiTheme="minorEastAsia" w:hAnsiTheme="minorEastAsia" w:eastAsiaTheme="minorEastAsia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/>
          <w:b w:val="0"/>
          <w:sz w:val="28"/>
          <w:szCs w:val="28"/>
        </w:rPr>
        <w:t>  </w:t>
      </w:r>
      <w:r>
        <w:rPr>
          <w:rStyle w:val="7"/>
          <w:rFonts w:hint="eastAsia" w:cs="仿宋" w:asciiTheme="minorEastAsia" w:hAnsiTheme="minorEastAsia" w:eastAsiaTheme="minorEastAsia"/>
          <w:b w:val="0"/>
          <w:sz w:val="28"/>
          <w:szCs w:val="28"/>
        </w:rPr>
        <w:t>A.</w:t>
      </w:r>
      <w:r>
        <w:rPr>
          <w:rStyle w:val="7"/>
          <w:rFonts w:hint="eastAsia" w:cs="Tahoma" w:asciiTheme="minorEastAsia" w:hAnsiTheme="minorEastAsia" w:eastAsiaTheme="minorEastAsia"/>
          <w:b w:val="0"/>
          <w:sz w:val="28"/>
          <w:szCs w:val="28"/>
          <w:lang w:eastAsia="zh-CN"/>
        </w:rPr>
        <w:t>务必</w:t>
      </w:r>
      <w:r>
        <w:rPr>
          <w:rStyle w:val="7"/>
          <w:rFonts w:hint="eastAsia" w:cs="Tahoma" w:asciiTheme="minorEastAsia" w:hAnsiTheme="minorEastAsia" w:eastAsiaTheme="minorEastAsia"/>
          <w:b w:val="0"/>
          <w:sz w:val="28"/>
          <w:szCs w:val="28"/>
        </w:rPr>
        <w:t>在“申请理由”里注明本学年出勤率、平均每堂课发言次数及课堂笔记本数；</w:t>
      </w:r>
      <w:r>
        <w:rPr>
          <w:rFonts w:cs="Tahoma" w:asciiTheme="minorEastAsia" w:hAnsiTheme="minorEastAsia" w:eastAsiaTheme="minorEastAsia"/>
          <w:sz w:val="28"/>
          <w:szCs w:val="28"/>
        </w:rPr>
        <w:t xml:space="preserve"> </w:t>
      </w:r>
    </w:p>
    <w:p>
      <w:pPr>
        <w:pStyle w:val="5"/>
        <w:rPr>
          <w:rFonts w:cs="Tahoma" w:asciiTheme="minorEastAsia" w:hAnsiTheme="minorEastAsia" w:eastAsiaTheme="minorEastAsia"/>
          <w:sz w:val="28"/>
          <w:szCs w:val="28"/>
        </w:rPr>
      </w:pPr>
      <w:r>
        <w:rPr>
          <w:rStyle w:val="7"/>
          <w:rFonts w:hint="eastAsia" w:asciiTheme="minorEastAsia" w:hAnsiTheme="minorEastAsia" w:eastAsiaTheme="minorEastAsia"/>
          <w:b w:val="0"/>
          <w:sz w:val="28"/>
          <w:szCs w:val="28"/>
        </w:rPr>
        <w:t>  </w:t>
      </w:r>
      <w:r>
        <w:rPr>
          <w:rStyle w:val="7"/>
          <w:rFonts w:hint="eastAsia" w:cs="仿宋" w:asciiTheme="minorEastAsia" w:hAnsiTheme="minorEastAsia" w:eastAsiaTheme="minorEastAsia"/>
          <w:b w:val="0"/>
          <w:sz w:val="28"/>
          <w:szCs w:val="28"/>
        </w:rPr>
        <w:t>B.</w:t>
      </w:r>
      <w:r>
        <w:rPr>
          <w:rStyle w:val="7"/>
          <w:rFonts w:hint="eastAsia" w:cs="Tahoma" w:asciiTheme="minorEastAsia" w:hAnsiTheme="minorEastAsia" w:eastAsiaTheme="minorEastAsia"/>
          <w:b w:val="0"/>
          <w:sz w:val="28"/>
          <w:szCs w:val="28"/>
        </w:rPr>
        <w:t>可在“打包附件”里上传课堂笔记照片；</w:t>
      </w:r>
    </w:p>
    <w:p>
      <w:pPr>
        <w:pStyle w:val="5"/>
        <w:ind w:firstLine="549" w:firstLineChars="196"/>
        <w:rPr>
          <w:rStyle w:val="7"/>
          <w:rFonts w:cs="Tahoma" w:asciiTheme="minorEastAsia" w:hAnsiTheme="minorEastAsia" w:eastAsiaTheme="minorEastAsia"/>
          <w:b w:val="0"/>
          <w:sz w:val="28"/>
          <w:szCs w:val="28"/>
        </w:rPr>
      </w:pPr>
      <w:r>
        <w:rPr>
          <w:rStyle w:val="7"/>
          <w:rFonts w:hint="eastAsia" w:cs="Tahoma" w:asciiTheme="minorEastAsia" w:hAnsiTheme="minorEastAsia" w:eastAsiaTheme="minorEastAsia"/>
          <w:b w:val="0"/>
          <w:sz w:val="28"/>
          <w:szCs w:val="28"/>
        </w:rPr>
        <w:t>③优秀学生助管</w:t>
      </w:r>
    </w:p>
    <w:p>
      <w:pPr>
        <w:pStyle w:val="5"/>
        <w:ind w:firstLine="549" w:firstLineChars="196"/>
        <w:rPr>
          <w:rStyle w:val="7"/>
          <w:rFonts w:cs="Tahoma" w:asciiTheme="minorEastAsia" w:hAnsiTheme="minorEastAsia" w:eastAsiaTheme="minorEastAsia"/>
          <w:b w:val="0"/>
          <w:sz w:val="28"/>
          <w:szCs w:val="28"/>
        </w:rPr>
      </w:pPr>
      <w:r>
        <w:rPr>
          <w:rStyle w:val="7"/>
          <w:rFonts w:hint="eastAsia" w:cs="Tahoma" w:asciiTheme="minorEastAsia" w:hAnsiTheme="minorEastAsia" w:eastAsiaTheme="minorEastAsia"/>
          <w:b w:val="0"/>
          <w:sz w:val="28"/>
          <w:szCs w:val="28"/>
          <w:lang w:eastAsia="zh-CN"/>
        </w:rPr>
        <w:t>务必</w:t>
      </w:r>
      <w:r>
        <w:rPr>
          <w:rStyle w:val="7"/>
          <w:rFonts w:hint="eastAsia" w:cs="Tahoma" w:asciiTheme="minorEastAsia" w:hAnsiTheme="minorEastAsia" w:eastAsiaTheme="minorEastAsia"/>
          <w:b w:val="0"/>
          <w:sz w:val="28"/>
          <w:szCs w:val="28"/>
        </w:rPr>
        <w:t>在“打包附件”里上传加盖助管所在部门公章的证明材料照片或扫描件（JPEG格式）。</w:t>
      </w:r>
    </w:p>
    <w:p>
      <w:pPr>
        <w:pStyle w:val="5"/>
        <w:ind w:firstLine="549" w:firstLineChars="196"/>
        <w:rPr>
          <w:rFonts w:cs="Tahoma" w:asciiTheme="minorEastAsia" w:hAnsiTheme="minorEastAsia" w:eastAsiaTheme="minorEastAsia"/>
          <w:sz w:val="28"/>
          <w:szCs w:val="28"/>
        </w:rPr>
      </w:pPr>
      <w:r>
        <w:rPr>
          <w:rStyle w:val="7"/>
          <w:rFonts w:hint="eastAsia" w:cs="Tahoma" w:asciiTheme="minorEastAsia" w:hAnsiTheme="minorEastAsia" w:eastAsiaTheme="minorEastAsia"/>
          <w:b w:val="0"/>
          <w:sz w:val="28"/>
          <w:szCs w:val="28"/>
        </w:rPr>
        <w:t>④优秀学生助教</w:t>
      </w:r>
    </w:p>
    <w:p>
      <w:pPr>
        <w:ind w:firstLine="549" w:firstLineChars="196"/>
        <w:rPr>
          <w:rStyle w:val="7"/>
          <w:rFonts w:cs="Tahoma" w:asciiTheme="minorEastAsia" w:hAnsiTheme="minorEastAsia"/>
          <w:b w:val="0"/>
          <w:sz w:val="28"/>
          <w:szCs w:val="28"/>
        </w:rPr>
      </w:pPr>
      <w:r>
        <w:rPr>
          <w:rStyle w:val="7"/>
          <w:rFonts w:hint="eastAsia" w:cs="Tahoma" w:asciiTheme="minorEastAsia" w:hAnsiTheme="minorEastAsia" w:eastAsiaTheme="minorEastAsia"/>
          <w:b w:val="0"/>
          <w:sz w:val="28"/>
          <w:szCs w:val="28"/>
          <w:lang w:eastAsia="zh-CN"/>
        </w:rPr>
        <w:t>务必</w:t>
      </w:r>
      <w:r>
        <w:rPr>
          <w:rStyle w:val="7"/>
          <w:rFonts w:hint="eastAsia" w:cs="Tahoma" w:asciiTheme="minorEastAsia" w:hAnsiTheme="minorEastAsia"/>
          <w:b w:val="0"/>
          <w:sz w:val="28"/>
          <w:szCs w:val="28"/>
        </w:rPr>
        <w:t>在“打包附件”里上传担任助教的任课老师出具的证明材料照片或扫描件（JPEG格式）。</w:t>
      </w:r>
    </w:p>
    <w:p>
      <w:pPr>
        <w:ind w:firstLine="549" w:firstLineChars="196"/>
        <w:rPr>
          <w:rStyle w:val="7"/>
          <w:rFonts w:cs="Tahoma" w:asciiTheme="minorEastAsia" w:hAnsiTheme="minorEastAsia"/>
          <w:b w:val="0"/>
          <w:sz w:val="28"/>
          <w:szCs w:val="28"/>
        </w:rPr>
      </w:pPr>
      <w:r>
        <w:rPr>
          <w:rStyle w:val="7"/>
          <w:rFonts w:hint="eastAsia" w:cs="Tahoma" w:asciiTheme="minorEastAsia" w:hAnsiTheme="minorEastAsia"/>
          <w:b w:val="0"/>
          <w:sz w:val="28"/>
          <w:szCs w:val="28"/>
        </w:rPr>
        <w:t>⑤优秀学生助研</w:t>
      </w:r>
    </w:p>
    <w:p>
      <w:pPr>
        <w:ind w:firstLine="560" w:firstLineChars="200"/>
        <w:rPr>
          <w:rStyle w:val="7"/>
          <w:rFonts w:hint="eastAsia" w:cs="Tahoma" w:asciiTheme="minorEastAsia" w:hAnsiTheme="minorEastAsia"/>
          <w:b w:val="0"/>
          <w:sz w:val="28"/>
          <w:szCs w:val="28"/>
        </w:rPr>
      </w:pPr>
      <w:r>
        <w:rPr>
          <w:rStyle w:val="7"/>
          <w:rFonts w:hint="eastAsia" w:cs="Tahoma" w:asciiTheme="minorEastAsia" w:hAnsiTheme="minorEastAsia" w:eastAsiaTheme="minorEastAsia"/>
          <w:b w:val="0"/>
          <w:sz w:val="28"/>
          <w:szCs w:val="28"/>
          <w:lang w:eastAsia="zh-CN"/>
        </w:rPr>
        <w:t>务必</w:t>
      </w:r>
      <w:r>
        <w:rPr>
          <w:rStyle w:val="7"/>
          <w:rFonts w:hint="eastAsia" w:cs="Tahoma" w:asciiTheme="minorEastAsia" w:hAnsiTheme="minorEastAsia"/>
          <w:b w:val="0"/>
          <w:sz w:val="28"/>
          <w:szCs w:val="28"/>
        </w:rPr>
        <w:t>在“打包附件”里上传加盖助研所在部门公章的证明材料照片或扫描件（JPEG格式）。</w:t>
      </w:r>
    </w:p>
    <w:p>
      <w:pPr>
        <w:ind w:firstLine="560" w:firstLineChars="200"/>
        <w:rPr>
          <w:rStyle w:val="7"/>
          <w:rFonts w:hint="eastAsia" w:cs="Tahoma" w:asciiTheme="minorEastAsia" w:hAnsiTheme="minorEastAsia"/>
          <w:b w:val="0"/>
          <w:sz w:val="28"/>
          <w:szCs w:val="28"/>
        </w:rPr>
      </w:pPr>
      <w:r>
        <w:rPr>
          <w:rStyle w:val="7"/>
          <w:rFonts w:hint="eastAsia" w:cs="Tahoma" w:asciiTheme="minorEastAsia" w:hAnsiTheme="minorEastAsia"/>
          <w:b w:val="0"/>
          <w:sz w:val="28"/>
          <w:szCs w:val="28"/>
        </w:rPr>
        <w:t>三、审批程序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1、辅导员登录学工系统账户，点击</w:t>
      </w:r>
      <w:r>
        <w:rPr>
          <w:sz w:val="28"/>
          <w:szCs w:val="28"/>
        </w:rPr>
        <w:t>学号进入学生</w:t>
      </w:r>
      <w:bookmarkStart w:id="0" w:name="_GoBack"/>
      <w:bookmarkEnd w:id="0"/>
      <w:r>
        <w:rPr>
          <w:sz w:val="28"/>
          <w:szCs w:val="28"/>
        </w:rPr>
        <w:t>单个审批</w:t>
      </w:r>
      <w:r>
        <w:rPr>
          <w:rFonts w:hint="eastAsia"/>
          <w:sz w:val="28"/>
          <w:szCs w:val="28"/>
        </w:rPr>
        <w:t>；</w:t>
      </w:r>
    </w:p>
    <w:p>
      <w:pPr>
        <w:ind w:firstLine="543" w:firstLineChars="19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2、学生科长登录学工系统账户，可进行批量审批；</w:t>
      </w:r>
    </w:p>
    <w:p>
      <w:pPr>
        <w:ind w:firstLine="543" w:firstLineChars="194"/>
        <w:rPr>
          <w:rStyle w:val="7"/>
          <w:rFonts w:hint="eastAsia" w:cs="Tahoma" w:asciiTheme="minorEastAsia" w:hAnsiTheme="minorEastAsia"/>
          <w:b w:val="0"/>
          <w:sz w:val="28"/>
          <w:szCs w:val="28"/>
        </w:rPr>
      </w:pPr>
      <w:r>
        <w:rPr>
          <w:rFonts w:hint="eastAsia"/>
          <w:sz w:val="28"/>
          <w:szCs w:val="28"/>
        </w:rPr>
        <w:t>3、学工部审批。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4817"/>
    <w:rsid w:val="000C4817"/>
    <w:rsid w:val="002C7D06"/>
    <w:rsid w:val="006A6CF7"/>
    <w:rsid w:val="00963936"/>
    <w:rsid w:val="00A217BF"/>
    <w:rsid w:val="00B85093"/>
    <w:rsid w:val="00D82D58"/>
    <w:rsid w:val="00ED1E63"/>
    <w:rsid w:val="00F23D32"/>
    <w:rsid w:val="02672D01"/>
    <w:rsid w:val="03282910"/>
    <w:rsid w:val="037E035F"/>
    <w:rsid w:val="0486676D"/>
    <w:rsid w:val="08073ACA"/>
    <w:rsid w:val="0F3B14FC"/>
    <w:rsid w:val="0F5E4FA5"/>
    <w:rsid w:val="11B21D7C"/>
    <w:rsid w:val="1A4E17A0"/>
    <w:rsid w:val="1C4A257A"/>
    <w:rsid w:val="1F383B0B"/>
    <w:rsid w:val="23E5319C"/>
    <w:rsid w:val="253D0DE0"/>
    <w:rsid w:val="26E71BA9"/>
    <w:rsid w:val="2AAA568F"/>
    <w:rsid w:val="2E337FEB"/>
    <w:rsid w:val="2F0A6BD5"/>
    <w:rsid w:val="344572B8"/>
    <w:rsid w:val="34997F12"/>
    <w:rsid w:val="34C02C7F"/>
    <w:rsid w:val="38ED56ED"/>
    <w:rsid w:val="3AD42A32"/>
    <w:rsid w:val="408D48FE"/>
    <w:rsid w:val="40B43C51"/>
    <w:rsid w:val="43830E24"/>
    <w:rsid w:val="4A981847"/>
    <w:rsid w:val="4E6F7E99"/>
    <w:rsid w:val="53507CD6"/>
    <w:rsid w:val="53577314"/>
    <w:rsid w:val="56477145"/>
    <w:rsid w:val="569F2AA6"/>
    <w:rsid w:val="58BD7CFD"/>
    <w:rsid w:val="5AB97166"/>
    <w:rsid w:val="5D993C62"/>
    <w:rsid w:val="5F42204D"/>
    <w:rsid w:val="61150E5B"/>
    <w:rsid w:val="6D6B2E4B"/>
    <w:rsid w:val="6E6C62BC"/>
    <w:rsid w:val="706C01E2"/>
    <w:rsid w:val="713B0EC3"/>
    <w:rsid w:val="71D42E8F"/>
    <w:rsid w:val="763E4AE9"/>
    <w:rsid w:val="769C4031"/>
    <w:rsid w:val="78251DE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75" w:after="7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E9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122</Words>
  <Characters>702</Characters>
  <Lines>5</Lines>
  <Paragraphs>1</Paragraphs>
  <TotalTime>0</TotalTime>
  <ScaleCrop>false</ScaleCrop>
  <LinksUpToDate>false</LinksUpToDate>
  <CharactersWithSpaces>823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2015-10-26T10:23:00Z</dcterms:created>
  <dc:creator>苗胜立</dc:creator>
  <cp:lastModifiedBy>ykgn</cp:lastModifiedBy>
  <dcterms:modified xsi:type="dcterms:W3CDTF">2016-09-22T02:38:10Z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